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0041E578">
                <wp:simplePos x="0" y="0"/>
                <wp:positionH relativeFrom="column">
                  <wp:posOffset>-340995</wp:posOffset>
                </wp:positionH>
                <wp:positionV relativeFrom="paragraph">
                  <wp:posOffset>243840</wp:posOffset>
                </wp:positionV>
                <wp:extent cx="6830060" cy="2781300"/>
                <wp:effectExtent l="0" t="0" r="2794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A26E5" w14:textId="3D769C61" w:rsidR="00190D89" w:rsidRDefault="00190D89" w:rsidP="00190D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0" w:name="_Hlk204938476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Accord-cadre de constructions modulaires pour les besoins du Centre Hospitalier Universitaire de Martinique </w:t>
                            </w:r>
                          </w:p>
                          <w:p w14:paraId="2CF2D823" w14:textId="77777777" w:rsidR="00190D89" w:rsidRDefault="00190D89" w:rsidP="00190D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(CHUM)</w:t>
                            </w:r>
                          </w:p>
                          <w:p w14:paraId="08093E62" w14:textId="4DD6FA71" w:rsidR="00AA211E" w:rsidRDefault="00AA211E" w:rsidP="00190D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Lot 2 </w:t>
                            </w:r>
                            <w:r w:rsidRPr="00AA211E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Travaux de constructions modulaires comprenant les travaux d’aménagements intérieurs et extérieurs</w:t>
                            </w:r>
                          </w:p>
                          <w:p w14:paraId="5130A8F8" w14:textId="621D4057" w:rsidR="005F3CC3" w:rsidRDefault="005F3CC3" w:rsidP="005F3CC3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85pt;margin-top:19.2pt;width:537.8pt;height:2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">
                <v:textbox inset=",5.3mm,,5.3mm">
                  <w:txbxContent>
                    <w:p w14:paraId="173A26E5" w14:textId="3D769C61" w:rsidR="00190D89" w:rsidRDefault="00190D89" w:rsidP="00190D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bookmarkStart w:id="1" w:name="_Hlk204938476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Accord-cadre de constructions modulaires pour les besoins du Centre Hospitalier Universitaire de Martinique </w:t>
                      </w:r>
                    </w:p>
                    <w:p w14:paraId="2CF2D823" w14:textId="77777777" w:rsidR="00190D89" w:rsidRDefault="00190D89" w:rsidP="00190D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(CHUM)</w:t>
                      </w:r>
                    </w:p>
                    <w:p w14:paraId="08093E62" w14:textId="4DD6FA71" w:rsidR="00AA211E" w:rsidRDefault="00AA211E" w:rsidP="00190D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Lot 2 </w:t>
                      </w:r>
                      <w:r w:rsidRPr="00AA211E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Travaux de constructions modulaires comprenant les travaux d’aménagements intérieurs et extérieurs</w:t>
                      </w:r>
                    </w:p>
                    <w:p w14:paraId="5130A8F8" w14:textId="621D4057" w:rsidR="005F3CC3" w:rsidRDefault="005F3CC3" w:rsidP="005F3CC3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06C8F24C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44008B46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502095D2" w14:textId="165DC8E1" w:rsidR="009039F6" w:rsidRPr="00C048DE" w:rsidRDefault="008215B1" w:rsidP="009039F6">
      <w:pPr>
        <w:jc w:val="center"/>
        <w:rPr>
          <w:b/>
          <w:bCs/>
          <w:sz w:val="36"/>
          <w:szCs w:val="36"/>
          <w:u w:val="single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9039F6" w:rsidRPr="00AA211E">
        <w:rPr>
          <w:rFonts w:cs="Calibri"/>
          <w:b/>
          <w:sz w:val="32"/>
          <w:szCs w:val="18"/>
        </w:rPr>
        <w:t>DCE-2025-</w:t>
      </w:r>
      <w:r w:rsidR="00AA211E" w:rsidRPr="00AA211E">
        <w:rPr>
          <w:rFonts w:cs="Calibri"/>
          <w:b/>
          <w:sz w:val="32"/>
          <w:szCs w:val="18"/>
        </w:rPr>
        <w:t>ATECK-210-GVL</w:t>
      </w:r>
    </w:p>
    <w:p w14:paraId="5035F42E" w14:textId="0D206738" w:rsidR="008215B1" w:rsidRDefault="008215B1" w:rsidP="008215B1">
      <w:pPr>
        <w:jc w:val="center"/>
        <w:rPr>
          <w:b/>
          <w:sz w:val="36"/>
          <w:szCs w:val="36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60560F72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DC6FB9">
        <w:rPr>
          <w:rFonts w:ascii="Calibri" w:eastAsia="Times New Roman" w:hAnsi="Calibri" w:cs="Arial"/>
          <w:b/>
          <w:bCs/>
        </w:rPr>
        <w:t>6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10208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Pr="009039F6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9039F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7E5BCA36" w14:textId="26AC544B" w:rsidR="00925826" w:rsidRDefault="00925826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 w:rsidRPr="00136342">
              <w:rPr>
                <w:rFonts w:eastAsia="Times New Roman" w:cstheme="minorHAnsi"/>
                <w:b/>
                <w:sz w:val="28"/>
                <w:szCs w:val="28"/>
              </w:rPr>
              <w:t>1</w:t>
            </w: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 : </w:t>
            </w:r>
          </w:p>
          <w:p w14:paraId="2B3923AE" w14:textId="77777777" w:rsidR="003656AA" w:rsidRPr="00136342" w:rsidRDefault="003656AA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3FCAC3B" w14:textId="5AF0FBC2" w:rsidR="000F70C5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des moyens humains dédiés à l’exécution </w:t>
            </w:r>
            <w:r w:rsidR="009039F6">
              <w:rPr>
                <w:rFonts w:asciiTheme="minorHAnsi" w:hAnsiTheme="minorHAnsi" w:cstheme="minorHAnsi"/>
                <w:b/>
                <w:sz w:val="28"/>
                <w:szCs w:val="28"/>
              </w:rPr>
              <w:t>du marché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52FD6CF4" w14:textId="77777777" w:rsidR="003656AA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0681AE4C" w14:textId="7FFA70AF" w:rsidR="005F3CC3" w:rsidRPr="005F3CC3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Nombre de personnels amenés à intervenir (encadrants</w:t>
            </w:r>
            <w:r w:rsidR="008C176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et</w:t>
            </w:r>
            <w:r w:rsidR="00AA211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techniciens)</w:t>
            </w:r>
          </w:p>
          <w:p w14:paraId="38085268" w14:textId="77777777" w:rsidR="005F3CC3" w:rsidRPr="005F3CC3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Qualifications, compétences et expériences de ces personnels </w:t>
            </w:r>
          </w:p>
          <w:p w14:paraId="324E2D7C" w14:textId="5E7828DA" w:rsidR="005F3CC3" w:rsidRPr="005F3CC3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Organisation mise en place entre les différents intervenants (répartition des compétences, organisation entre cotraitants/sous-traitants le cas échéant</w:t>
            </w:r>
            <w:r w:rsidR="00AA211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</w:t>
            </w:r>
          </w:p>
          <w:p w14:paraId="428D4962" w14:textId="7C33AF62" w:rsidR="00136342" w:rsidRPr="00C064B4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sz w:val="28"/>
                <w:szCs w:val="28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Désignation d’un responsable technique et administratif du marché (interlocuteur physique unique) et d’un suppléant avec description des missions pour la gestion du contrat</w:t>
            </w:r>
          </w:p>
        </w:tc>
        <w:tc>
          <w:tcPr>
            <w:tcW w:w="10208" w:type="dxa"/>
          </w:tcPr>
          <w:p w14:paraId="3AB40E61" w14:textId="2BA91222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D96534">
              <w:rPr>
                <w:rFonts w:eastAsia="Times New Roman" w:cstheme="minorHAnsi"/>
                <w:b/>
                <w:sz w:val="24"/>
                <w:szCs w:val="24"/>
              </w:rPr>
              <w:t>hors annexes)</w:t>
            </w:r>
          </w:p>
          <w:p w14:paraId="38677BC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76D47E1" w14:textId="77777777" w:rsidR="003656AA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66B632C" w14:textId="72FA9ECE" w:rsidR="003656AA" w:rsidRDefault="003656AA" w:rsidP="003656AA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 w:rsidR="00D96534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en annexe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4D4991F5" w14:textId="0B6FBBF1" w:rsidR="00D96534" w:rsidRPr="00D96534" w:rsidRDefault="00D96534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bookmarkStart w:id="3" w:name="_Hlk184224205"/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CV des </w:t>
            </w:r>
            <w:r w:rsidRPr="008C176D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encadrants</w:t>
            </w:r>
            <w:r w:rsidR="00AA211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 et techniciens dédiés</w:t>
            </w:r>
          </w:p>
          <w:p w14:paraId="225FBCD4" w14:textId="2FFE7432" w:rsidR="00D96534" w:rsidRPr="00D96534" w:rsidRDefault="00D96534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diplômes et attestations de qualifications/habilitations diverses nécessaires dans le cadre du présent marché </w:t>
            </w:r>
          </w:p>
          <w:bookmarkEnd w:id="3"/>
          <w:p w14:paraId="38738A8C" w14:textId="77777777" w:rsidR="003656AA" w:rsidRDefault="003656AA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4396E265" w14:textId="0E0BB28A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ind w:left="33" w:hanging="33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Nombre de personnels amenés à intervenir</w:t>
            </w:r>
            <w:r w:rsidR="008F0DD1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r w:rsidRPr="008C176D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(encadrants</w:t>
            </w:r>
            <w:r w:rsidR="00AA211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et techniciens)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1AC39AE6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006347D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16B3E1A6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0A01C595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285C9A8F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01816CB5" w14:textId="7FA25429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Qualifications, compétences, expériences de ces personnels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2E0A1A3F" w14:textId="549DAC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19D154DD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45284085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03C70CBA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32513F3C" w14:textId="6F5DA80B" w:rsidR="00D96534" w:rsidRDefault="005F3CC3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5F3CC3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Organisation mise en place entre les différents intervenants (répartition des compétences, organisation entre cotraitants/sous-traitants le cas échéant </w:t>
            </w:r>
            <w:r w:rsidR="00AA211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)</w:t>
            </w:r>
          </w:p>
          <w:p w14:paraId="3BC374F5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AE4E6A9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5C2D2344" w14:textId="4DA88BFA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lastRenderedPageBreak/>
              <w:t>Désignation du responsable technique et administratif du marché (interlocuteur physique unique) et d’un suppléant avec description des missions pour la gestion du contrat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69764AF0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41450560" w14:textId="0524168E" w:rsidR="00D96534" w:rsidRPr="00925826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1B36033E" w14:textId="77777777" w:rsidR="00F2618E" w:rsidRPr="00D96534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D96534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19C0CBFB" w14:textId="0A1EF1B5" w:rsidR="00925826" w:rsidRDefault="00925826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>2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15762150" w14:textId="77777777" w:rsidR="003656AA" w:rsidRDefault="003656AA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2EE4F03A" w14:textId="228C017F" w:rsidR="00136342" w:rsidRPr="00136342" w:rsidRDefault="00AA211E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A211E">
              <w:rPr>
                <w:rFonts w:asciiTheme="minorHAnsi" w:hAnsiTheme="minorHAnsi" w:cstheme="minorHAnsi"/>
                <w:b/>
                <w:sz w:val="28"/>
                <w:szCs w:val="28"/>
              </w:rPr>
              <w:t>Qualité technique des produits modulaires proposés</w:t>
            </w:r>
          </w:p>
          <w:p w14:paraId="12A3E739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ind w:left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  <w:p w14:paraId="5F250484" w14:textId="77777777" w:rsidR="00AA211E" w:rsidRPr="00DE4A05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DE4A05">
              <w:rPr>
                <w:rFonts w:asciiTheme="minorHAnsi" w:hAnsiTheme="minorHAnsi" w:cstheme="minorHAnsi"/>
                <w:color w:val="auto"/>
                <w:sz w:val="22"/>
              </w:rPr>
              <w:t xml:space="preserve">Pertinence des produits proposés (fournisseur, origine, matériaux et matériels ) </w:t>
            </w:r>
          </w:p>
          <w:p w14:paraId="2A2B14AB" w14:textId="77777777" w:rsidR="00AA211E" w:rsidRPr="00DE4A05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DE4A05">
              <w:rPr>
                <w:rFonts w:asciiTheme="minorHAnsi" w:hAnsiTheme="minorHAnsi" w:cstheme="minorHAnsi"/>
                <w:color w:val="auto"/>
                <w:sz w:val="22"/>
              </w:rPr>
              <w:t>Performances en termes de résistance aux phénomènes sismiques et cycloniques</w:t>
            </w:r>
          </w:p>
          <w:p w14:paraId="5BAAF7D3" w14:textId="77777777" w:rsidR="00AA211E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DE4A05">
              <w:rPr>
                <w:rFonts w:asciiTheme="minorHAnsi" w:hAnsiTheme="minorHAnsi" w:cstheme="minorHAnsi"/>
                <w:color w:val="auto"/>
                <w:sz w:val="22"/>
              </w:rPr>
              <w:t>Résistance aux aléas climatiques tropicaux</w:t>
            </w:r>
          </w:p>
          <w:p w14:paraId="0541B26C" w14:textId="204394AA" w:rsidR="00D96534" w:rsidRPr="00AA211E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AA211E">
              <w:rPr>
                <w:rFonts w:asciiTheme="minorHAnsi" w:hAnsiTheme="minorHAnsi" w:cstheme="minorHAnsi"/>
                <w:color w:val="auto"/>
                <w:sz w:val="22"/>
              </w:rPr>
              <w:t xml:space="preserve">Indice de durabilité des produits </w:t>
            </w:r>
          </w:p>
          <w:p w14:paraId="2F4D5B7A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829114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46F03E9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C48DFE1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677942EB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2336034E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5E03DA5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AE9BD3E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BA6F2D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74914E02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64749FC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3633FB6E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2994945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B89212B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64FF6CF8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4CC386E9" w14:textId="77777777" w:rsidR="003656AA" w:rsidRPr="00E64FB8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E64FB8">
              <w:rPr>
                <w:rFonts w:eastAsia="Times New Roman" w:cstheme="minorHAnsi"/>
                <w:b/>
                <w:sz w:val="28"/>
                <w:szCs w:val="28"/>
              </w:rPr>
              <w:t>Critère « Valeur technique »</w:t>
            </w:r>
          </w:p>
          <w:p w14:paraId="4F1DFEC4" w14:textId="77777777" w:rsidR="003656AA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6595388B" w14:textId="51A55796" w:rsidR="00F54E4D" w:rsidRDefault="00F54E4D" w:rsidP="003656AA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3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232A25C9" w14:textId="0A8DF34D" w:rsidR="00F54E4D" w:rsidRDefault="00E64FB8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64FB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</w:t>
            </w:r>
            <w:r w:rsidR="00AA211E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 w:rsidR="00AA211E" w:rsidRPr="00AA211E">
              <w:rPr>
                <w:rFonts w:asciiTheme="minorHAnsi" w:hAnsiTheme="minorHAnsi" w:cstheme="minorHAnsi"/>
                <w:b/>
                <w:sz w:val="28"/>
                <w:szCs w:val="28"/>
              </w:rPr>
              <w:t>es mesures mises en place pour prendre en compte les contraintes d’intervention en site occupé/en exploitation</w:t>
            </w:r>
          </w:p>
          <w:p w14:paraId="09069CFB" w14:textId="77777777" w:rsidR="003656AA" w:rsidRPr="00136342" w:rsidRDefault="003656AA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sz w:val="24"/>
                <w:szCs w:val="28"/>
              </w:rPr>
            </w:pPr>
          </w:p>
          <w:p w14:paraId="0A8D0A94" w14:textId="77777777" w:rsidR="00AA211E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1C06E5">
              <w:rPr>
                <w:rFonts w:asciiTheme="minorHAnsi" w:hAnsiTheme="minorHAnsi" w:cstheme="minorHAnsi"/>
                <w:color w:val="auto"/>
                <w:sz w:val="22"/>
              </w:rPr>
              <w:t>Mesures mises en place pour la prise en compte des contraintes d’intervention en site occupé/exploitation</w:t>
            </w:r>
          </w:p>
          <w:p w14:paraId="25559027" w14:textId="0F67574E" w:rsidR="008C176D" w:rsidRPr="00AA211E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AA211E">
              <w:rPr>
                <w:rFonts w:asciiTheme="minorHAnsi" w:hAnsiTheme="minorHAnsi" w:cstheme="minorHAnsi"/>
                <w:color w:val="auto"/>
                <w:sz w:val="22"/>
              </w:rPr>
              <w:t>Mesures prises pour limiter les nuisances (bruit, empoussièrement, circulations...)</w:t>
            </w:r>
          </w:p>
          <w:p w14:paraId="1ED0E5CB" w14:textId="77777777" w:rsidR="008C176D" w:rsidRDefault="008C176D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A6ADE78" w14:textId="77777777" w:rsidR="008C176D" w:rsidRDefault="008C176D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5DE58CB2" w14:textId="77777777" w:rsidR="008C176D" w:rsidRDefault="008C176D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798CBD93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022AD07E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5ACB07C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00FE4CF4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058FB3AE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3AD55389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1D05433B" w14:textId="1C1CFA81" w:rsidR="00112B3E" w:rsidRPr="00E64FB8" w:rsidRDefault="00112B3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E64FB8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6DF0F4B7" w14:textId="77777777" w:rsidR="00112B3E" w:rsidRDefault="00112B3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4FE90FDC" w14:textId="2FC46C8C" w:rsidR="00112B3E" w:rsidRDefault="00112B3E" w:rsidP="00112B3E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4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3B123CAB" w14:textId="77777777" w:rsidR="00112B3E" w:rsidRDefault="00112B3E" w:rsidP="00112B3E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45AE4C7B" w14:textId="7B243072" w:rsidR="00112B3E" w:rsidRDefault="00112B3E" w:rsidP="00112B3E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Pertinence des modalités de gestion des déchets</w:t>
            </w:r>
          </w:p>
          <w:p w14:paraId="55A9568C" w14:textId="77777777" w:rsidR="005F3CC3" w:rsidRDefault="005F3CC3" w:rsidP="005F3CC3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12938A1A" w14:textId="069A8815" w:rsidR="005F3CC3" w:rsidRPr="005F3CC3" w:rsidRDefault="005F3CC3" w:rsidP="005F3CC3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Modalités de </w:t>
            </w:r>
            <w:r w:rsidR="00AA211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collecte, tri, évacuation, filières de traitement/valorisation</w:t>
            </w:r>
          </w:p>
          <w:p w14:paraId="79D5FDAE" w14:textId="7FC825A6" w:rsidR="00DC6FB9" w:rsidRPr="003656AA" w:rsidRDefault="00DC6FB9" w:rsidP="00AA211E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2" w:type="dxa"/>
          </w:tcPr>
          <w:p w14:paraId="2E07C5E9" w14:textId="679B8CDC" w:rsidR="00F2618E" w:rsidRPr="00F2618E" w:rsidRDefault="00F2618E" w:rsidP="00F2618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="003656AA" w:rsidRPr="00151AB3">
              <w:rPr>
                <w:rFonts w:eastAsia="Times New Roman" w:cstheme="minorHAnsi"/>
                <w:b/>
                <w:sz w:val="24"/>
                <w:szCs w:val="24"/>
              </w:rPr>
              <w:t>hors</w:t>
            </w:r>
            <w:r w:rsidR="003656AA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="00DE6C9C">
              <w:rPr>
                <w:rFonts w:eastAsia="Times New Roman" w:cstheme="minorHAnsi"/>
                <w:b/>
                <w:sz w:val="24"/>
                <w:szCs w:val="24"/>
              </w:rPr>
              <w:t>annexes)</w:t>
            </w:r>
          </w:p>
          <w:p w14:paraId="13131C74" w14:textId="77777777" w:rsidR="00E64FB8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</w:p>
          <w:p w14:paraId="5FA7C286" w14:textId="374D65B0" w:rsidR="00E64FB8" w:rsidRPr="005F3CC3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5F3CC3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 en annexe</w:t>
            </w:r>
            <w:r w:rsidR="00112B3E" w:rsidRPr="005F3CC3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s</w:t>
            </w:r>
            <w:r w:rsidRPr="005F3CC3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12DFC795" w14:textId="04E4C267" w:rsidR="00E64FB8" w:rsidRDefault="008C176D" w:rsidP="00103E6D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8C176D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Fiches techniques des </w:t>
            </w:r>
            <w:r w:rsidR="00AA211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produits modulaires proposés </w:t>
            </w:r>
          </w:p>
          <w:p w14:paraId="7B82969C" w14:textId="77777777" w:rsidR="00E31452" w:rsidRPr="00E31452" w:rsidRDefault="00E31452" w:rsidP="00103E6D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color w:val="FF0000"/>
                <w:sz w:val="24"/>
                <w:szCs w:val="28"/>
              </w:rPr>
            </w:pPr>
          </w:p>
          <w:p w14:paraId="4383FAFE" w14:textId="31E13171" w:rsidR="005F3CC3" w:rsidRDefault="00AA211E" w:rsidP="005F3CC3">
            <w:pPr>
              <w:pStyle w:val="Enumration1"/>
              <w:numPr>
                <w:ilvl w:val="0"/>
                <w:numId w:val="0"/>
              </w:numPr>
              <w:ind w:left="39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Description des produits proposés (fournisseur, origine, matériaux et matériels)</w:t>
            </w:r>
          </w:p>
          <w:p w14:paraId="04374470" w14:textId="77777777" w:rsidR="005F3CC3" w:rsidRPr="00D96534" w:rsidRDefault="005F3CC3" w:rsidP="005F3CC3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6E58CCEA" w14:textId="77777777" w:rsidR="005F3CC3" w:rsidRPr="005F3CC3" w:rsidRDefault="005F3CC3" w:rsidP="005F3CC3">
            <w:pPr>
              <w:pStyle w:val="Enumration1"/>
              <w:numPr>
                <w:ilvl w:val="0"/>
                <w:numId w:val="0"/>
              </w:numPr>
              <w:ind w:left="39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3940AFC0" w14:textId="1086C004" w:rsidR="005F3CC3" w:rsidRDefault="00AA211E" w:rsidP="005F3CC3">
            <w:pPr>
              <w:pStyle w:val="Enumration1"/>
              <w:numPr>
                <w:ilvl w:val="0"/>
                <w:numId w:val="0"/>
              </w:numPr>
              <w:ind w:left="360" w:hanging="321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Performances en termes de résistance aux phénomènes sismiques et cycloniques</w:t>
            </w:r>
          </w:p>
          <w:p w14:paraId="1E6CF6C3" w14:textId="77777777" w:rsidR="00E64FB8" w:rsidRPr="00D96534" w:rsidRDefault="00E64FB8" w:rsidP="00E64FB8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DAE2FCE" w14:textId="77777777" w:rsidR="00E64FB8" w:rsidRDefault="00E64FB8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079593E" w14:textId="1F430ADE" w:rsidR="00AA211E" w:rsidRDefault="00AA211E" w:rsidP="00AA211E">
            <w:pPr>
              <w:pStyle w:val="Enumration1"/>
              <w:numPr>
                <w:ilvl w:val="0"/>
                <w:numId w:val="0"/>
              </w:numPr>
              <w:ind w:left="360" w:hanging="321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Resistance aux aléas climatiques tropicaux</w:t>
            </w:r>
          </w:p>
          <w:p w14:paraId="6A616820" w14:textId="77777777" w:rsidR="00AA211E" w:rsidRPr="00D96534" w:rsidRDefault="00AA211E" w:rsidP="00AA211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1D165D0B" w14:textId="77777777" w:rsidR="00AA211E" w:rsidRDefault="00AA211E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D0F7FB1" w14:textId="11568B30" w:rsidR="00AA211E" w:rsidRDefault="00AA211E" w:rsidP="00AA211E">
            <w:pPr>
              <w:pStyle w:val="Enumration1"/>
              <w:numPr>
                <w:ilvl w:val="0"/>
                <w:numId w:val="0"/>
              </w:numPr>
              <w:ind w:left="360" w:hanging="321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Indice de durabilité des produits </w:t>
            </w:r>
          </w:p>
          <w:p w14:paraId="56A2AEAC" w14:textId="77777777" w:rsidR="00AA211E" w:rsidRPr="00D96534" w:rsidRDefault="00AA211E" w:rsidP="00AA211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4F5B4FC1" w14:textId="77777777" w:rsidR="00AA211E" w:rsidRDefault="00AA211E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211F0CF" w14:textId="77777777" w:rsidR="00E64FB8" w:rsidRDefault="00E64FB8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F4D8AE6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7CE3D68" w14:textId="77777777" w:rsidR="00E31452" w:rsidRDefault="00E314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3139384" w14:textId="4E62C6BA" w:rsidR="00E64FB8" w:rsidRPr="00112B3E" w:rsidRDefault="00AA211E" w:rsidP="00E64FB8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lastRenderedPageBreak/>
              <w:t>Mesures mises en place pour la prise en compte des contraintes d’intervention en site occupé/exploitation</w:t>
            </w:r>
            <w:r w:rsid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306568DE" w14:textId="77777777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9D35597" w14:textId="77777777" w:rsidR="008C176D" w:rsidRDefault="008C176D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34371D6E" w14:textId="13519828" w:rsidR="008C176D" w:rsidRPr="008C176D" w:rsidRDefault="00AA211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Mesures prises pour limiter les nuisances (bruit, empoussièrement, circulations…)</w:t>
            </w:r>
            <w:r w:rsidR="008C176D" w:rsidRPr="008C176D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 :</w:t>
            </w:r>
          </w:p>
          <w:p w14:paraId="62631203" w14:textId="77777777" w:rsidR="008C176D" w:rsidRDefault="008C176D" w:rsidP="008C176D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3F3E1D25" w14:textId="77777777" w:rsidR="00E64FB8" w:rsidRDefault="00E64FB8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203E9D9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E5B5F60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8C2926F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639338A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95C4AC0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B94F144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A000AFF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955F9E8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EE877CC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BF12AA7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973276B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313F712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E5AB3E0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A9592AC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C8E55AB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E4F2B50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9A6F0CC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E1316DA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4124CB1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D249357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066595A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0E6D6B4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DD34DD5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83E36BA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96F76A4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8DB4AC4" w14:textId="40B9A9F8" w:rsidR="00112B3E" w:rsidRPr="00F2618E" w:rsidRDefault="00112B3E" w:rsidP="00112B3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</w:t>
            </w: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</w:t>
            </w:r>
          </w:p>
          <w:p w14:paraId="7A1358C5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3417C1F" w14:textId="4BE82BAF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Modalités de </w:t>
            </w:r>
            <w:r w:rsidR="00AA211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collecte, tri, évacuation des déchets, filières de traitement/valorisation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0DD26F99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083DD6C" w14:textId="77777777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2171FF43" w14:textId="57F80485" w:rsidR="00112B3E" w:rsidRPr="00925826" w:rsidRDefault="00112B3E" w:rsidP="00AA211E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EFE0" w14:textId="77777777" w:rsidR="008214EF" w:rsidRDefault="008214EF" w:rsidP="00943E2C">
      <w:pPr>
        <w:spacing w:after="0" w:line="240" w:lineRule="auto"/>
      </w:pPr>
      <w:r>
        <w:separator/>
      </w:r>
    </w:p>
  </w:endnote>
  <w:endnote w:type="continuationSeparator" w:id="0">
    <w:p w14:paraId="65A311F9" w14:textId="77777777" w:rsidR="008214EF" w:rsidRDefault="008214EF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501FFB7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064A87CD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5DE39" w14:textId="77777777" w:rsidR="008214EF" w:rsidRDefault="008214EF" w:rsidP="00943E2C">
      <w:pPr>
        <w:spacing w:after="0" w:line="240" w:lineRule="auto"/>
      </w:pPr>
      <w:r>
        <w:separator/>
      </w:r>
    </w:p>
  </w:footnote>
  <w:footnote w:type="continuationSeparator" w:id="0">
    <w:p w14:paraId="20916D71" w14:textId="77777777" w:rsidR="008214EF" w:rsidRDefault="008214EF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7999D" w14:textId="2184B9AA" w:rsidR="002E297F" w:rsidRPr="00BD3CA0" w:rsidRDefault="00190D89" w:rsidP="00282AD1">
    <w:pPr>
      <w:pStyle w:val="En-tte"/>
      <w:tabs>
        <w:tab w:val="left" w:pos="4335"/>
        <w:tab w:val="right" w:pos="14004"/>
      </w:tabs>
      <w:jc w:val="center"/>
      <w:rPr>
        <w:i/>
        <w:iCs/>
      </w:rPr>
    </w:pPr>
    <w:r>
      <w:rPr>
        <w:i/>
        <w:iCs/>
      </w:rPr>
      <w:t>Accord-cadre de constructions modulaires pour les besoins du</w:t>
    </w:r>
    <w:r w:rsidRPr="00BF054F">
      <w:rPr>
        <w:i/>
        <w:iCs/>
      </w:rPr>
      <w:t xml:space="preserve"> CHU</w:t>
    </w:r>
    <w:r>
      <w:rPr>
        <w:i/>
        <w:iCs/>
      </w:rPr>
      <w:t>M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</w:t>
    </w:r>
    <w:r w:rsidRPr="00AA211E">
      <w:rPr>
        <w:i/>
        <w:iCs/>
      </w:rPr>
      <w:t>DCE-2025-ATECK-</w:t>
    </w:r>
    <w:r w:rsidR="00AA211E" w:rsidRPr="00AA211E">
      <w:rPr>
        <w:i/>
        <w:iCs/>
      </w:rPr>
      <w:t>210</w:t>
    </w:r>
    <w:r w:rsidRPr="00AA211E">
      <w:rPr>
        <w:i/>
        <w:iCs/>
      </w:rPr>
      <w:t>-GVL</w:t>
    </w:r>
    <w:r w:rsidRPr="00C32ADD">
      <w:rPr>
        <w:i/>
        <w:iCs/>
      </w:rPr>
      <w:t xml:space="preserve"> </w:t>
    </w:r>
    <w:r w:rsidR="000263FC" w:rsidRPr="002F174C">
      <w:rPr>
        <w:i/>
        <w:iCs/>
      </w:rPr>
      <w:t xml:space="preserve"> </w:t>
    </w:r>
    <w:r w:rsidR="002E297F" w:rsidRPr="00C32ADD">
      <w:rPr>
        <w:i/>
        <w:iCs/>
      </w:rPr>
      <w:t>–</w:t>
    </w:r>
    <w:r w:rsidR="002E297F" w:rsidRPr="00DC6FB9">
      <w:rPr>
        <w:i/>
        <w:iCs/>
      </w:rPr>
      <w:t xml:space="preserve"> Cadre de réponse technique</w:t>
    </w:r>
    <w:r w:rsidR="00AA211E">
      <w:rPr>
        <w:i/>
        <w:iCs/>
      </w:rPr>
      <w:t xml:space="preserve"> Lot 2</w:t>
    </w:r>
  </w:p>
  <w:p w14:paraId="386084DF" w14:textId="1B63D9DC" w:rsidR="00925826" w:rsidRPr="00C67F06" w:rsidRDefault="00925826" w:rsidP="00C67F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F80A" w14:textId="0E938CA8" w:rsidR="00C67F06" w:rsidRPr="00BD3CA0" w:rsidRDefault="00190D89" w:rsidP="00F832C2">
    <w:pPr>
      <w:pStyle w:val="En-tte"/>
      <w:jc w:val="right"/>
      <w:rPr>
        <w:i/>
        <w:iCs/>
      </w:rPr>
    </w:pPr>
    <w:bookmarkStart w:id="2" w:name="_Hlk202946343"/>
    <w:r>
      <w:rPr>
        <w:i/>
        <w:iCs/>
      </w:rPr>
      <w:t>Accord-cadre de constructions modulaires pour les besoins du</w:t>
    </w:r>
    <w:r w:rsidRPr="00BF054F">
      <w:rPr>
        <w:i/>
        <w:iCs/>
      </w:rPr>
      <w:t xml:space="preserve"> </w:t>
    </w:r>
    <w:r w:rsidRPr="00AA211E">
      <w:rPr>
        <w:i/>
        <w:iCs/>
      </w:rPr>
      <w:t>CHUM</w:t>
    </w:r>
    <w:r w:rsidRPr="00AA211E">
      <w:rPr>
        <w:i/>
        <w:sz w:val="20"/>
        <w:szCs w:val="20"/>
      </w:rPr>
      <w:t xml:space="preserve"> </w:t>
    </w:r>
    <w:r w:rsidRPr="00AA211E">
      <w:rPr>
        <w:i/>
        <w:iCs/>
      </w:rPr>
      <w:t>– Procédure n°DCE-2025-ATECK-</w:t>
    </w:r>
    <w:r w:rsidR="00AA211E" w:rsidRPr="00AA211E">
      <w:rPr>
        <w:i/>
        <w:iCs/>
      </w:rPr>
      <w:t>210</w:t>
    </w:r>
    <w:r w:rsidRPr="00AA211E">
      <w:rPr>
        <w:i/>
        <w:iCs/>
      </w:rPr>
      <w:t>-GVL</w:t>
    </w:r>
    <w:bookmarkEnd w:id="2"/>
    <w:r w:rsidRPr="00C32ADD">
      <w:rPr>
        <w:i/>
        <w:iCs/>
      </w:rPr>
      <w:t xml:space="preserve"> </w:t>
    </w:r>
    <w:r w:rsidR="0065225D"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  <w:r w:rsidR="00AA211E">
      <w:rPr>
        <w:i/>
        <w:iCs/>
      </w:rPr>
      <w:t>Lot 2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7E59"/>
    <w:multiLevelType w:val="hybridMultilevel"/>
    <w:tmpl w:val="C15A1F00"/>
    <w:lvl w:ilvl="0" w:tplc="B1FC988E">
      <w:start w:val="1"/>
      <w:numFmt w:val="bullet"/>
      <w:pStyle w:val="pucesnoires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17A36"/>
    <w:multiLevelType w:val="hybridMultilevel"/>
    <w:tmpl w:val="4EEACE28"/>
    <w:lvl w:ilvl="0" w:tplc="FCB2E860">
      <w:numFmt w:val="bullet"/>
      <w:lvlText w:val="-"/>
      <w:lvlJc w:val="left"/>
      <w:pPr>
        <w:ind w:left="1080" w:hanging="360"/>
      </w:pPr>
      <w:rPr>
        <w:rFonts w:ascii="Calibri" w:hAnsi="Calibri" w:hint="default"/>
        <w:b/>
        <w:u w:val="no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8B3F89"/>
    <w:multiLevelType w:val="hybridMultilevel"/>
    <w:tmpl w:val="5BFADA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1650406">
    <w:abstractNumId w:val="2"/>
  </w:num>
  <w:num w:numId="2" w16cid:durableId="73747341">
    <w:abstractNumId w:val="8"/>
  </w:num>
  <w:num w:numId="3" w16cid:durableId="314914696">
    <w:abstractNumId w:val="6"/>
  </w:num>
  <w:num w:numId="4" w16cid:durableId="1516577401">
    <w:abstractNumId w:val="1"/>
  </w:num>
  <w:num w:numId="5" w16cid:durableId="245505425">
    <w:abstractNumId w:val="7"/>
  </w:num>
  <w:num w:numId="6" w16cid:durableId="1783694770">
    <w:abstractNumId w:val="5"/>
  </w:num>
  <w:num w:numId="7" w16cid:durableId="1458990152">
    <w:abstractNumId w:val="4"/>
  </w:num>
  <w:num w:numId="8" w16cid:durableId="384258732">
    <w:abstractNumId w:val="5"/>
  </w:num>
  <w:num w:numId="9" w16cid:durableId="189339613">
    <w:abstractNumId w:val="0"/>
  </w:num>
  <w:num w:numId="10" w16cid:durableId="1798447564">
    <w:abstractNumId w:val="11"/>
  </w:num>
  <w:num w:numId="11" w16cid:durableId="135530631">
    <w:abstractNumId w:val="5"/>
  </w:num>
  <w:num w:numId="12" w16cid:durableId="997073639">
    <w:abstractNumId w:val="5"/>
  </w:num>
  <w:num w:numId="13" w16cid:durableId="2002463992">
    <w:abstractNumId w:val="5"/>
  </w:num>
  <w:num w:numId="14" w16cid:durableId="1899628823">
    <w:abstractNumId w:val="5"/>
  </w:num>
  <w:num w:numId="15" w16cid:durableId="464543151">
    <w:abstractNumId w:val="5"/>
  </w:num>
  <w:num w:numId="16" w16cid:durableId="648631316">
    <w:abstractNumId w:val="10"/>
  </w:num>
  <w:num w:numId="17" w16cid:durableId="1154833280">
    <w:abstractNumId w:val="5"/>
  </w:num>
  <w:num w:numId="18" w16cid:durableId="1166628306">
    <w:abstractNumId w:val="3"/>
  </w:num>
  <w:num w:numId="19" w16cid:durableId="873889778">
    <w:abstractNumId w:val="5"/>
  </w:num>
  <w:num w:numId="20" w16cid:durableId="2121952484">
    <w:abstractNumId w:val="5"/>
  </w:num>
  <w:num w:numId="21" w16cid:durableId="272827418">
    <w:abstractNumId w:val="5"/>
  </w:num>
  <w:num w:numId="22" w16cid:durableId="1475559574">
    <w:abstractNumId w:val="5"/>
  </w:num>
  <w:num w:numId="23" w16cid:durableId="348415053">
    <w:abstractNumId w:val="5"/>
  </w:num>
  <w:num w:numId="24" w16cid:durableId="39019593">
    <w:abstractNumId w:val="5"/>
  </w:num>
  <w:num w:numId="25" w16cid:durableId="1801875505">
    <w:abstractNumId w:val="5"/>
  </w:num>
  <w:num w:numId="26" w16cid:durableId="1916475592">
    <w:abstractNumId w:val="5"/>
  </w:num>
  <w:num w:numId="27" w16cid:durableId="1736202366">
    <w:abstractNumId w:val="5"/>
  </w:num>
  <w:num w:numId="28" w16cid:durableId="325937449">
    <w:abstractNumId w:val="5"/>
  </w:num>
  <w:num w:numId="29" w16cid:durableId="428933643">
    <w:abstractNumId w:val="5"/>
  </w:num>
  <w:num w:numId="30" w16cid:durableId="858007800">
    <w:abstractNumId w:val="13"/>
  </w:num>
  <w:num w:numId="31" w16cid:durableId="922834500">
    <w:abstractNumId w:val="12"/>
  </w:num>
  <w:num w:numId="32" w16cid:durableId="1227955317">
    <w:abstractNumId w:val="10"/>
  </w:num>
  <w:num w:numId="33" w16cid:durableId="1497844171">
    <w:abstractNumId w:val="9"/>
  </w:num>
  <w:num w:numId="34" w16cid:durableId="1046687096">
    <w:abstractNumId w:val="5"/>
  </w:num>
  <w:num w:numId="35" w16cid:durableId="1279488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32844"/>
    <w:rsid w:val="000445DC"/>
    <w:rsid w:val="00062538"/>
    <w:rsid w:val="00071090"/>
    <w:rsid w:val="00077A8A"/>
    <w:rsid w:val="00093948"/>
    <w:rsid w:val="000C6435"/>
    <w:rsid w:val="000F70C5"/>
    <w:rsid w:val="00101ED9"/>
    <w:rsid w:val="00112B3E"/>
    <w:rsid w:val="001141BB"/>
    <w:rsid w:val="00136342"/>
    <w:rsid w:val="00136C3E"/>
    <w:rsid w:val="00142187"/>
    <w:rsid w:val="0015682C"/>
    <w:rsid w:val="00175621"/>
    <w:rsid w:val="00190D89"/>
    <w:rsid w:val="00196BA2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650D8"/>
    <w:rsid w:val="00282AD1"/>
    <w:rsid w:val="002A0195"/>
    <w:rsid w:val="002B32AF"/>
    <w:rsid w:val="002D52DF"/>
    <w:rsid w:val="002E297F"/>
    <w:rsid w:val="0032471A"/>
    <w:rsid w:val="003656AA"/>
    <w:rsid w:val="003849AD"/>
    <w:rsid w:val="00385E52"/>
    <w:rsid w:val="003B1DEB"/>
    <w:rsid w:val="003B3872"/>
    <w:rsid w:val="003C43CA"/>
    <w:rsid w:val="003C6498"/>
    <w:rsid w:val="003C69D8"/>
    <w:rsid w:val="003D77A1"/>
    <w:rsid w:val="003F0B7F"/>
    <w:rsid w:val="003F2DEC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C2BFB"/>
    <w:rsid w:val="004D3163"/>
    <w:rsid w:val="004D7473"/>
    <w:rsid w:val="004E48FB"/>
    <w:rsid w:val="004F6DD0"/>
    <w:rsid w:val="004F704A"/>
    <w:rsid w:val="00551197"/>
    <w:rsid w:val="00566B3A"/>
    <w:rsid w:val="005C7E4D"/>
    <w:rsid w:val="005D0B45"/>
    <w:rsid w:val="005E22A6"/>
    <w:rsid w:val="005F3CC3"/>
    <w:rsid w:val="00617143"/>
    <w:rsid w:val="00620226"/>
    <w:rsid w:val="0065225D"/>
    <w:rsid w:val="006744C7"/>
    <w:rsid w:val="006D3984"/>
    <w:rsid w:val="006D48B2"/>
    <w:rsid w:val="006D774B"/>
    <w:rsid w:val="006E008A"/>
    <w:rsid w:val="006E62DC"/>
    <w:rsid w:val="00747051"/>
    <w:rsid w:val="007740AF"/>
    <w:rsid w:val="007B059A"/>
    <w:rsid w:val="007C40B6"/>
    <w:rsid w:val="007E70BF"/>
    <w:rsid w:val="00812AE5"/>
    <w:rsid w:val="008214EF"/>
    <w:rsid w:val="008215B1"/>
    <w:rsid w:val="00832931"/>
    <w:rsid w:val="008335F4"/>
    <w:rsid w:val="00851A9D"/>
    <w:rsid w:val="00875E4E"/>
    <w:rsid w:val="00882345"/>
    <w:rsid w:val="00882826"/>
    <w:rsid w:val="008910C4"/>
    <w:rsid w:val="008B2171"/>
    <w:rsid w:val="008C176D"/>
    <w:rsid w:val="008D50A9"/>
    <w:rsid w:val="008F0DD1"/>
    <w:rsid w:val="008F10D8"/>
    <w:rsid w:val="009039F6"/>
    <w:rsid w:val="00906319"/>
    <w:rsid w:val="00911183"/>
    <w:rsid w:val="00923233"/>
    <w:rsid w:val="00925826"/>
    <w:rsid w:val="00926CED"/>
    <w:rsid w:val="00943E2C"/>
    <w:rsid w:val="009C6E43"/>
    <w:rsid w:val="00A142B6"/>
    <w:rsid w:val="00A43FDB"/>
    <w:rsid w:val="00A56576"/>
    <w:rsid w:val="00A62561"/>
    <w:rsid w:val="00A86427"/>
    <w:rsid w:val="00AA19C5"/>
    <w:rsid w:val="00AA211E"/>
    <w:rsid w:val="00AC20DA"/>
    <w:rsid w:val="00B012AA"/>
    <w:rsid w:val="00B451B4"/>
    <w:rsid w:val="00B659CF"/>
    <w:rsid w:val="00B76E2A"/>
    <w:rsid w:val="00B9141B"/>
    <w:rsid w:val="00BB03BA"/>
    <w:rsid w:val="00BB0787"/>
    <w:rsid w:val="00BD341B"/>
    <w:rsid w:val="00BE01F3"/>
    <w:rsid w:val="00BE5ACD"/>
    <w:rsid w:val="00BF2C18"/>
    <w:rsid w:val="00C064B4"/>
    <w:rsid w:val="00C144D4"/>
    <w:rsid w:val="00C31B6B"/>
    <w:rsid w:val="00C41891"/>
    <w:rsid w:val="00C45D9A"/>
    <w:rsid w:val="00C67F06"/>
    <w:rsid w:val="00C74246"/>
    <w:rsid w:val="00CD68A7"/>
    <w:rsid w:val="00CE65B4"/>
    <w:rsid w:val="00CE72A5"/>
    <w:rsid w:val="00D22EAE"/>
    <w:rsid w:val="00D45B9E"/>
    <w:rsid w:val="00D7448E"/>
    <w:rsid w:val="00D96534"/>
    <w:rsid w:val="00D973B3"/>
    <w:rsid w:val="00DB55E3"/>
    <w:rsid w:val="00DB5F13"/>
    <w:rsid w:val="00DB624A"/>
    <w:rsid w:val="00DC3915"/>
    <w:rsid w:val="00DC6FB9"/>
    <w:rsid w:val="00DE6C9C"/>
    <w:rsid w:val="00E0268A"/>
    <w:rsid w:val="00E24290"/>
    <w:rsid w:val="00E27692"/>
    <w:rsid w:val="00E31452"/>
    <w:rsid w:val="00E34D68"/>
    <w:rsid w:val="00E37E05"/>
    <w:rsid w:val="00E57BC2"/>
    <w:rsid w:val="00E61661"/>
    <w:rsid w:val="00E64FB8"/>
    <w:rsid w:val="00E67104"/>
    <w:rsid w:val="00EB134E"/>
    <w:rsid w:val="00EB29F4"/>
    <w:rsid w:val="00ED4DE2"/>
    <w:rsid w:val="00EF6461"/>
    <w:rsid w:val="00F25FB7"/>
    <w:rsid w:val="00F2618E"/>
    <w:rsid w:val="00F271EE"/>
    <w:rsid w:val="00F3607E"/>
    <w:rsid w:val="00F41F51"/>
    <w:rsid w:val="00F545C5"/>
    <w:rsid w:val="00F54E4D"/>
    <w:rsid w:val="00F832C2"/>
    <w:rsid w:val="00F965E9"/>
    <w:rsid w:val="00FA082E"/>
    <w:rsid w:val="00FA0A3F"/>
    <w:rsid w:val="00FA3C78"/>
    <w:rsid w:val="00FB3554"/>
    <w:rsid w:val="00FC69B7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,texte de base,6 pt paragraphe carré,texte tableau,Paragraphe de liste num,Paragraphe de liste 1,Listes,Legende,Tab n1,Puce focus,Contact,calia titre 3,Titre 1 Car1,armelle Car,Ondertekst Avida,Paragraphe de liste2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aliases w:val="liste Car,texte de base Car,6 pt paragraphe carré Car,texte tableau Car,Paragraphe de liste num Car,Paragraphe de liste 1 Car,Listes Car,Legende Car,Tab n1 Car,Puce focus Car,Contact Car,calia titre 3 Car,Titre 1 Car1 Car"/>
    <w:link w:val="Paragraphedeliste"/>
    <w:uiPriority w:val="34"/>
    <w:qFormat/>
    <w:rsid w:val="00241281"/>
  </w:style>
  <w:style w:type="character" w:styleId="Marquedecommentaire">
    <w:name w:val="annotation reference"/>
    <w:basedOn w:val="Policepardfaut"/>
    <w:uiPriority w:val="99"/>
    <w:unhideWhenUsed/>
    <w:qFormat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  <w:style w:type="paragraph" w:customStyle="1" w:styleId="pucesnoires">
    <w:name w:val="puces noires"/>
    <w:basedOn w:val="Normal"/>
    <w:qFormat/>
    <w:rsid w:val="005F3CC3"/>
    <w:pPr>
      <w:keepLines/>
      <w:numPr>
        <w:numId w:val="33"/>
      </w:numPr>
      <w:spacing w:after="120" w:line="240" w:lineRule="auto"/>
      <w:jc w:val="both"/>
    </w:pPr>
    <w:rPr>
      <w:rFonts w:ascii="Trebuchet MS" w:eastAsia="Times New Roman" w:hAnsi="Trebuchet MS" w:cs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8879C-378A-4D2B-8AEA-07D4DCB1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6</Pages>
  <Words>541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113</cp:revision>
  <dcterms:created xsi:type="dcterms:W3CDTF">2017-06-27T08:52:00Z</dcterms:created>
  <dcterms:modified xsi:type="dcterms:W3CDTF">2025-12-09T17:05:00Z</dcterms:modified>
</cp:coreProperties>
</file>